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025" w:rsidRDefault="0004702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702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Волейбол-7, Зариф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Волейбол-7, Зарифулли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25" w:rsidRDefault="0004702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7025" w:rsidRDefault="0004702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7025" w:rsidRDefault="0004702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7025" w:rsidRDefault="0004702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7025" w:rsidRDefault="0004702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Информационная карта образовательной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азвивающая программа «Волейбол-7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Зарифуллин Ренат Расилевич, педагог дополнительного образования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134E56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5FB1" w:rsidRPr="00075FB1" w:rsidTr="00075FB1">
        <w:trPr>
          <w:trHeight w:val="221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</w:t>
            </w:r>
            <w:r w:rsidR="002634A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общеобразовательная  программа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left" w:pos="5505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- мониторинг на начало и на окончание первого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тестирование на знание теоретического материала;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0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тестирование на умение выполнять пройденные технические приёмы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2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мониторинг на начало и на окончание второго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знание правил соревнований и терминологии;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пройденные технические приёмы;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сдача контрольных нормативов по ОФП.</w:t>
            </w:r>
          </w:p>
          <w:p w:rsid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школьного уровня, матчевых и товарищеских встреч.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3 год обучения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мониторинг на начало и на окончание в третьего года обучения;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проверка умения организовывать и судить соревнования по волейболу (организация и судейство соревнований между классами и параллелями);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индивидуальные и групповые технико-тактические действия;</w:t>
            </w:r>
          </w:p>
          <w:p w:rsidR="00075FB1" w:rsidRPr="008A0668" w:rsidRDefault="008A0668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районного уровня.</w:t>
            </w:r>
          </w:p>
        </w:tc>
      </w:tr>
      <w:tr w:rsidR="00075FB1" w:rsidRPr="00075FB1" w:rsidTr="00075FB1">
        <w:trPr>
          <w:trHeight w:val="467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победы на районных и республиканских соревнованиях;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- устойчивое овладение умениями и навыками игры;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умение контролировать психическое состояние.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D2712E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EBF" w:rsidRDefault="00710EBF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0668" w:rsidRDefault="008A0668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710E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ОГЛАВЛЕНИЕ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Пояснительная записка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5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9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Организационно-педагогическ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>ие условия реализации программы                            10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аттестации/ контроля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12</w:t>
      </w:r>
    </w:p>
    <w:p w:rsidR="00075FB1" w:rsidRPr="00075FB1" w:rsidRDefault="006150AE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литературы                                                                                                          12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</w:t>
      </w:r>
      <w:r w:rsidR="00DC3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13</w:t>
      </w:r>
    </w:p>
    <w:p w:rsidR="00075FB1" w:rsidRPr="00075FB1" w:rsidRDefault="00075FB1" w:rsidP="00075FB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34193" w:rsidRPr="00075FB1" w:rsidRDefault="00A34193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Пояснительная записка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физкультурно-спортивную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направленность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 предназначена для углубленного изучения раздела «Волейбол</w:t>
      </w:r>
      <w:r w:rsidR="007B4F77">
        <w:rPr>
          <w:rFonts w:ascii="Times New Roman" w:eastAsia="Times New Roman" w:hAnsi="Times New Roman" w:cs="Times New Roman"/>
          <w:sz w:val="24"/>
          <w:szCs w:val="24"/>
          <w:lang w:eastAsia="ar-SA"/>
        </w:rPr>
        <w:t>-7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075FB1" w:rsidRPr="00075FB1" w:rsidRDefault="00075FB1" w:rsidP="00075FB1">
      <w:pPr>
        <w:shd w:val="clear" w:color="auto" w:fill="FFFFFF"/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-7</w:t>
      </w: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D2712E" w:rsidRPr="00E055DC" w:rsidRDefault="00D2712E" w:rsidP="00D2712E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D2712E" w:rsidRPr="00E055DC" w:rsidRDefault="00D2712E" w:rsidP="00D2712E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D2712E" w:rsidRPr="00E055DC" w:rsidRDefault="00D2712E" w:rsidP="00D2712E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D2712E" w:rsidRPr="00E055DC" w:rsidRDefault="00D2712E" w:rsidP="00D2712E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D2712E" w:rsidRPr="00E055DC" w:rsidRDefault="00D2712E" w:rsidP="00D2712E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2712E" w:rsidRPr="00E055DC" w:rsidRDefault="00D2712E" w:rsidP="00D2712E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D2712E" w:rsidRPr="00E055DC" w:rsidRDefault="00D2712E" w:rsidP="00D2712E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2712E" w:rsidRPr="00E055DC" w:rsidRDefault="00D2712E" w:rsidP="00D2712E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Новизна программы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программы: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образовательные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техническим приёмам и правилам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тактическим действиям;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приёмам  и методам контроля физической нагрузки при самостоятельных занятиях;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овладение навыками регулирования психического состояния.     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воспитательные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выработка организаторских навыков и умения действовать в коллективе;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чувства ответственности, дисциплинированности, взаимопомощи;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привычки к самостоятельным занятиям, избранным видом спорта в свободное время;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потребности к ведению здорового образа жизни.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развивающие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повышение технической и тактической подготовленности в данном виде спорта;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совершенствование навыков и умений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развитие физических качеств, укрепление здоровья, расширение функциональных возможностей организма;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Особенностью данной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упор на изучение новейших тактических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 Применение метода психорегуляции в тренировках и на соревнованиях сориентирует учащихся на достижение наивысших результатов в освоении игры и стремлению к победам.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рассчитана на возраст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14 - 17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Программу предполагается реализовать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2024-2027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Программа делится на четыре этапа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Первый год обучения – начальная подготовка; второй год обучения – 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лубленное 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технике игры. Всего 576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объем учебного времени состав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 в 2024-25 учебном году -144</w:t>
      </w:r>
      <w:r w:rsidR="00CA0F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 раза в неделю по 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2 академических часа), в 2025-2026, 2026-2027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годах -216 часов (3 раза по 2 академических часа). Академический час – 40 минут.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 Формы и методы работы: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1.5. Планируемые результаты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реализации программы ожидается достижение следующих результатов: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победы на районных и республиканских соревнованиях;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устойчивое овладение умениями и навыками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укрепление здоровья учащихся, повышение функционального состояния всех систем организма;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умение контролировать психическое состояние.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Формой подведения итогов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 дополнительной образовательной программы являются: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1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мониторинг на начало и на окончание первого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тестирование на знание теоретического материала;</w:t>
      </w:r>
    </w:p>
    <w:p w:rsidR="00075FB1" w:rsidRPr="00075FB1" w:rsidRDefault="00075FB1" w:rsidP="00075FB1">
      <w:pPr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тестирование на умение выполнять пройденные технические приёмы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2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мониторинг на начало и на окончание второго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знание правил соревнований и терминологии;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пройденные технические приёмы;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школьного уровня, матчевых и товарищеских встреч.</w:t>
      </w:r>
    </w:p>
    <w:p w:rsidR="008A0668" w:rsidRPr="008A0668" w:rsidRDefault="00075FB1" w:rsidP="008A0668">
      <w:pP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8A0668" w:rsidRPr="008A066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 год обучения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мониторинг на начало и на окончание в третьего года обучения;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проверка умения организовывать и судить соревнования по волейболу (организация и судейство соревнований между классами и параллелями);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индивидуальные и групповые технико-тактические действия;</w:t>
      </w:r>
    </w:p>
    <w:p w:rsidR="00075FB1" w:rsidRPr="00075FB1" w:rsidRDefault="008A0668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районного уровня.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2.Учебный (тематический) план дополнительной общеобразовательной программы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1412"/>
        <w:gridCol w:w="1251"/>
        <w:gridCol w:w="1122"/>
        <w:gridCol w:w="1261"/>
        <w:gridCol w:w="2509"/>
        <w:gridCol w:w="1835"/>
        <w:gridCol w:w="13"/>
      </w:tblGrid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E77EFB" w:rsidRPr="00075FB1" w:rsidTr="00F62223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E77EFB" w:rsidRPr="00075FB1" w:rsidRDefault="00E77EFB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90" w:type="dxa"/>
            <w:gridSpan w:val="6"/>
            <w:shd w:val="clear" w:color="auto" w:fill="auto"/>
          </w:tcPr>
          <w:p w:rsidR="00E77EFB" w:rsidRPr="00E77EFB" w:rsidRDefault="00E77EFB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7E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объяснение во время показа упр-й</w:t>
            </w:r>
          </w:p>
        </w:tc>
        <w:tc>
          <w:tcPr>
            <w:tcW w:w="1835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 на знание теоретического материала</w:t>
            </w:r>
          </w:p>
        </w:tc>
      </w:tr>
      <w:tr w:rsidR="00155357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12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Сдача нормативов по ОФП</w:t>
            </w:r>
          </w:p>
        </w:tc>
      </w:tr>
      <w:tr w:rsidR="00A03600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1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A03600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A03600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Правильность выполнение упражнений</w:t>
            </w:r>
          </w:p>
        </w:tc>
      </w:tr>
      <w:tr w:rsidR="00A03600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1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  <w:trHeight w:val="465"/>
        </w:trPr>
        <w:tc>
          <w:tcPr>
            <w:tcW w:w="2076" w:type="dxa"/>
            <w:gridSpan w:val="2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576</w:t>
            </w:r>
            <w:r w:rsidR="00582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03600" w:rsidRDefault="00A03600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ОФП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СФП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Техническая подготовка.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технической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Теория: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Правила игры в волейбол. Значение тактической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Тактика подач. Тактика передач. Тактика приёмов мяча.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8A0668" w:rsidRDefault="008A066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8A0668" w:rsidRDefault="008A066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Терминология в волейболе. Правила безопасности при выполнении игровых действий. Правила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Общая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ОФП.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СФП в тренировке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Акробатические упражнение. Упражнения сходные 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Техническая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техники сильнейших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тактических действий сильнейших волейбольных команд</w:t>
      </w:r>
    </w:p>
    <w:p w:rsid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A03600" w:rsidRPr="00A03600" w:rsidRDefault="00A03600" w:rsidP="00A03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 год обучения.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Здоровый образ жизни и его значение. Организация игры в волейбол. Судейство. Правила безопасности при осуществлении соревновательной деятельности.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Теоретические основы тренировки.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Общеразвивающие упражнения, направленные на развитие всех качеств в процессе ходьбы, бега, прыжков, метаний, а также упражнения на различных снарядах, тренажёрах, занятия другими видами спорта.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Теоретические основы СФП.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игровой), быстроты перехода от одних действий к другим.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Техническая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Технический план игры команды и задания отдельным игрокам.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 и передвижения (остановки, повороты). Приёмы и передачи мяча (двумя руками снизу, двумя руками сверху, через голову назад, перебрасывание мяча кулаком через сетку). Подачи (сверху и сбоку). Нападающие удары (прямые, по диагонали, из-за линии нападения). Защитные действия (блоки, страховки, техники приёмов мяча, летящего с высокой скоростью, с перекатом на спину, в падении, ногой.).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Тактический план игры.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подач. Тактика передач. Тактика нападающих ударов. Тактика приёма подач. Групповые и командные действия в нападении («крест», «волна»). Индивидуальные, групповые и командные действия в защите (одиночный блок, групповой блок, страховки). Тактика приёма нападающих ударов (групповые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блокирующими, взаимодействие при страховке блокирующих).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Психологическая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Способы регуляции психического состояния.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 на релаксацию. Упражнения на достижение ОБС. Аутогенная тренировка.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Зарифуллин Ренат Расилевич, имеющий в</w:t>
      </w:r>
      <w:r w:rsid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ысшее образование, стаж работы 3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  <w:r w:rsid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реализации дан</w:t>
      </w:r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>ной программы в МБОУ Сарсак-Омгинскинском лицее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и может быть использовано: 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школьный зал 12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ar-SA"/>
        </w:rPr>
        <w:t>x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24 м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инвентарь и оборудование: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волейбольная сетка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волейбольные мячи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набивные мячи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перекладины для подтягивания в висе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скакалки для прыжков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каждого обучающегося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секундомер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скамейки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маты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гимнастическая стенка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подведения итогов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 Мониторинг. Сдача контрольных нормативов.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 уч-ся, тестирование.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психорегуляции. Аутогенная тренировка.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за учащимися.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умений и навыков.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Обсуждение результатов соревнований.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 тестов. Обработка контрольных результатов.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82DE1" w:rsidRDefault="00582DE1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Текущий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Промежуточный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Аттестация по завершению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проведения: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Опрос учащихся по пройденному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за учащимися во время тренировочных игр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результатов по каждому году обучения.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по теоретическому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соблюдения техники безопасности.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учащихся к судейству соревнований школьного уровня.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Контрольные игры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отдельных упражнений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выполнения установок во время тренировок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Встреча с учащимися во внеурочное время и наблюдение за их досугом.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 Список литературы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Для педагога: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Амалин М. Е. Тактика волейбола. Москва. «Физкультура и спорт» 2005.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Голомазов В. А., Ковалёв В. Д., Мельников А. Г.. Волейбол в школе. Москва. «Физкультура и спорт» 1976.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№7,8,9.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№3. 2006.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№5,8,11.2007.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Ивойлов А. В. Волейбол (техника, обучение, тренировка). Минск. «Беларусь» 1991.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Лях В. И., Зданевич А.А. Комплексная программа физического воспитания. Москва. «Просвещение»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Перльман М. Специальная физическая подготовка волейболистов. Москва, «Физкультура и спорт»1969.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Эйнгорн А. Н..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Для детей: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Железняк Ю. Д. К мастерству в волейболе. Москва. «Физкультура и спорт» 1978.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Клещёв Ю. Н., Фурманов А. Г. Юный волейболист. Москва. «Физкультура и спорт» 1989.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Эйнгорн А. Н..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Оценочные материалы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(девушки)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228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(5х6м),с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(юноши)</w:t>
      </w:r>
    </w:p>
    <w:p w:rsidR="00075FB1" w:rsidRPr="00075FB1" w:rsidRDefault="00075FB1" w:rsidP="00075FB1">
      <w:pPr>
        <w:tabs>
          <w:tab w:val="left" w:pos="53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425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(5х6м),с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24,9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интегральной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(на конец учебного года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(девушки и юноши)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02"/>
        <w:gridCol w:w="2310"/>
        <w:gridCol w:w="593"/>
        <w:gridCol w:w="505"/>
        <w:gridCol w:w="764"/>
        <w:gridCol w:w="764"/>
        <w:gridCol w:w="764"/>
        <w:gridCol w:w="764"/>
        <w:gridCol w:w="764"/>
        <w:gridCol w:w="770"/>
        <w:gridCol w:w="781"/>
      </w:tblGrid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нормативы</w:t>
            </w:r>
          </w:p>
        </w:tc>
        <w:tc>
          <w:tcPr>
            <w:tcW w:w="64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                      НП                                              УТ  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снизу-верхняя передача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Нападающий удар-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вторая подача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после подачи к защитным действиям, после защитных – к нападению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07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8A0668" w:rsidRPr="00075FB1" w:rsidRDefault="008436A6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075FB1" w:rsidRPr="00075FB1">
        <w:rPr>
          <w:rFonts w:ascii="Times New Roman" w:eastAsia="Times New Roman" w:hAnsi="Times New Roman" w:cs="Times New Roman"/>
          <w:b/>
          <w:sz w:val="24"/>
          <w:szCs w:val="24"/>
        </w:rPr>
        <w:t>год обучения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261"/>
        <w:gridCol w:w="973"/>
        <w:gridCol w:w="1918"/>
        <w:gridCol w:w="895"/>
        <w:gridCol w:w="2359"/>
        <w:gridCol w:w="1800"/>
      </w:tblGrid>
      <w:tr w:rsidR="008436A6" w:rsidRPr="000F0379" w:rsidTr="00DB6A47"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есяц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Кол</w:t>
            </w:r>
            <w:r w:rsidRPr="000F037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во часов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</w:rPr>
              <w:t>Техника безопасности на занятиях.. ОФП. СФП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Опрос уч-ся.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Стойка и передвижение игроков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Нижний и верхний приемы над собой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передача мяча двумя руками в парах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передача мяча двумя руками в парах, тройках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снизу двумя руками в 3 зону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снизу двумя руками.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Позиционное нападение со сменой мест.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Верхняя прямая подача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прямая подача по зонам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передача, прием мяча снизу.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удар. Блокирование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Тактические действия в защите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Тактические действия в нападении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с зона №4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с зона№5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с зона №6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Нижний прием мяча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Приём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Товарищеская встреча.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Учебная 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Техника безопасности на занятиях. Теоретическая подготовка.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Опрос учащихся.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Подача меня в 6-ю зону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- блокирование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Подача на игрока слабо владеющего</w:t>
            </w:r>
          </w:p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 приемом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Судейство и организация соревнований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Нападающие удары с 1-й, и 5-й зон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Учебно-тренировочная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Приём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Приём с кувырком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Пас из неудобного положения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Блокирование на выносливость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передача мяча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Судейская терминология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Опрос учащихся, тестирование.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Техника нападения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Техника защиты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Техническая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Учебная игра с заданиями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 Соревновательные упражнения: подача, прием мяча, нападающий удар,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Гигиена врачебный контроль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Опрос уч-ся. 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Понятие о травмах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Опрос уч-ся, тестирование.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Общая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Короткий пас, пас назад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Тактическая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Нацеленная подача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Коллективный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Психологическая подготовка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Наблюдение за учащимися. Выполнение специальных заданий. Наблюдение за поведением на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Тестирование, мониторинг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Тестирование ,мониторинг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прямая подача на точность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 с зоны №6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Нижний прием мяча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Учебная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Техника безопасности на занятиях. Теоретическая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Подача мяча в 6-ю зону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Нападающий удар- блокирование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Подача на игрока слабо владеющего приемом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Нападающие удары с 1-й, 5-й зон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 xml:space="preserve">Техника безопасности на занятиях. ОФП. Теоретическая </w:t>
            </w:r>
          </w:p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подготовка. СФП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Групповой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Скидка в6 зону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с кувырком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Составление комплексов упражнений по ОФП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Сдача контрольных нормативов, упражнений.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Нападающие удары с 1-й и 5-й зон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61" w:type="dxa"/>
            <w:shd w:val="clear" w:color="auto" w:fill="auto"/>
          </w:tcPr>
          <w:p w:rsidR="008436A6" w:rsidRPr="000F0379" w:rsidRDefault="008436A6" w:rsidP="00DB6A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F037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0F0379">
              <w:rPr>
                <w:rFonts w:ascii="Times New Roman" w:hAnsi="Times New Roman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79">
              <w:rPr>
                <w:rFonts w:ascii="Times New Roman" w:hAnsi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8436A6" w:rsidRPr="000F0379" w:rsidTr="00DB6A47">
        <w:trPr>
          <w:trHeight w:val="380"/>
        </w:trPr>
        <w:tc>
          <w:tcPr>
            <w:tcW w:w="576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95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379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2359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800" w:type="dxa"/>
            <w:shd w:val="clear" w:color="auto" w:fill="auto"/>
          </w:tcPr>
          <w:p w:rsidR="008436A6" w:rsidRPr="000F0379" w:rsidRDefault="008436A6" w:rsidP="00DB6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Ожидаемые результаты освоения программы «Волейбол»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результате освоения программы дополнительного образования учащиеся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историю развития волейбола и воздействие этого вида спорта на организм человека;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значение здорового образа жизни;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правила техники безопасности при занятиях данным виде спорта;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терминологию игры и жесты судьи;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технику изученных приёмов и тактику, индивидуальных и коллективных действий;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методику регулирования психического состояния.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Уметь: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технически правильно осуществлять двигательные действия, применяющиеся в волейболе, использовать их в условиях соревновательной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и организации собственного досуга;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применять в игре изученные тактические действия и приёмы.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/>
    <w:sectPr w:rsidR="00075FB1" w:rsidSect="006150AE">
      <w:headerReference w:type="default" r:id="rId8"/>
      <w:footerReference w:type="default" r:id="rId9"/>
      <w:pgSz w:w="11906" w:h="16838" w:code="9"/>
      <w:pgMar w:top="1134" w:right="850" w:bottom="1134" w:left="1701" w:header="1077" w:footer="107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95A" w:rsidRDefault="008A595A">
      <w:pPr>
        <w:spacing w:after="0" w:line="240" w:lineRule="auto"/>
      </w:pPr>
      <w:r>
        <w:separator/>
      </w:r>
    </w:p>
  </w:endnote>
  <w:endnote w:type="continuationSeparator" w:id="0">
    <w:p w:rsidR="008A595A" w:rsidRDefault="008A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836734"/>
      <w:docPartObj>
        <w:docPartGallery w:val="Page Numbers (Bottom of Page)"/>
        <w:docPartUnique/>
      </w:docPartObj>
    </w:sdtPr>
    <w:sdtEndPr/>
    <w:sdtContent>
      <w:p w:rsidR="00F62223" w:rsidRDefault="00F6222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025">
          <w:rPr>
            <w:noProof/>
          </w:rPr>
          <w:t>2</w:t>
        </w:r>
        <w:r>
          <w:fldChar w:fldCharType="end"/>
        </w:r>
      </w:p>
    </w:sdtContent>
  </w:sdt>
  <w:p w:rsidR="00F62223" w:rsidRDefault="00F62223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95A" w:rsidRDefault="008A595A">
      <w:pPr>
        <w:spacing w:after="0" w:line="240" w:lineRule="auto"/>
      </w:pPr>
      <w:r>
        <w:separator/>
      </w:r>
    </w:p>
  </w:footnote>
  <w:footnote w:type="continuationSeparator" w:id="0">
    <w:p w:rsidR="008A595A" w:rsidRDefault="008A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223" w:rsidRDefault="00F62223">
    <w:pPr>
      <w:pStyle w:val="a8"/>
      <w:jc w:val="center"/>
    </w:pPr>
  </w:p>
  <w:p w:rsidR="00F62223" w:rsidRDefault="00F62223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24"/>
    <w:rsid w:val="00047025"/>
    <w:rsid w:val="00075FB1"/>
    <w:rsid w:val="0010209E"/>
    <w:rsid w:val="00134E56"/>
    <w:rsid w:val="00155357"/>
    <w:rsid w:val="001859BF"/>
    <w:rsid w:val="001900E2"/>
    <w:rsid w:val="001A70DC"/>
    <w:rsid w:val="001C130E"/>
    <w:rsid w:val="002634A8"/>
    <w:rsid w:val="003E529F"/>
    <w:rsid w:val="00582DE1"/>
    <w:rsid w:val="006150AE"/>
    <w:rsid w:val="006316E5"/>
    <w:rsid w:val="00635BAF"/>
    <w:rsid w:val="00665F30"/>
    <w:rsid w:val="00710EBF"/>
    <w:rsid w:val="007157E4"/>
    <w:rsid w:val="00721673"/>
    <w:rsid w:val="00745B66"/>
    <w:rsid w:val="0079294B"/>
    <w:rsid w:val="007B4F77"/>
    <w:rsid w:val="007E6324"/>
    <w:rsid w:val="00840478"/>
    <w:rsid w:val="008436A6"/>
    <w:rsid w:val="008A0668"/>
    <w:rsid w:val="008A595A"/>
    <w:rsid w:val="009422CC"/>
    <w:rsid w:val="00A03600"/>
    <w:rsid w:val="00A34193"/>
    <w:rsid w:val="00A53760"/>
    <w:rsid w:val="00C94E16"/>
    <w:rsid w:val="00CA0F05"/>
    <w:rsid w:val="00CC4C0C"/>
    <w:rsid w:val="00D2712E"/>
    <w:rsid w:val="00DC3640"/>
    <w:rsid w:val="00DD553A"/>
    <w:rsid w:val="00E7478A"/>
    <w:rsid w:val="00E77EFB"/>
    <w:rsid w:val="00F6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4112-A9B2-4DA7-881A-566B7E15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5FB1"/>
  </w:style>
  <w:style w:type="character" w:customStyle="1" w:styleId="WW8Num1z0">
    <w:name w:val="WW8Num1z0"/>
    <w:rsid w:val="00075FB1"/>
    <w:rPr>
      <w:rFonts w:ascii="Wingdings" w:hAnsi="Wingdings" w:cs="Wingdings" w:hint="default"/>
    </w:rPr>
  </w:style>
  <w:style w:type="character" w:customStyle="1" w:styleId="WW8Num1z1">
    <w:name w:val="WW8Num1z1"/>
    <w:rsid w:val="00075FB1"/>
    <w:rPr>
      <w:rFonts w:ascii="Courier New" w:hAnsi="Courier New" w:cs="Courier New" w:hint="default"/>
    </w:rPr>
  </w:style>
  <w:style w:type="character" w:customStyle="1" w:styleId="WW8Num1z3">
    <w:name w:val="WW8Num1z3"/>
    <w:rsid w:val="00075FB1"/>
    <w:rPr>
      <w:rFonts w:ascii="Symbol" w:hAnsi="Symbol" w:cs="Symbol" w:hint="default"/>
    </w:rPr>
  </w:style>
  <w:style w:type="character" w:customStyle="1" w:styleId="WW8Num2z0">
    <w:name w:val="WW8Num2z0"/>
    <w:rsid w:val="00075FB1"/>
    <w:rPr>
      <w:rFonts w:hint="default"/>
    </w:rPr>
  </w:style>
  <w:style w:type="character" w:customStyle="1" w:styleId="WW8Num2z1">
    <w:name w:val="WW8Num2z1"/>
    <w:rsid w:val="00075FB1"/>
  </w:style>
  <w:style w:type="character" w:customStyle="1" w:styleId="WW8Num2z2">
    <w:name w:val="WW8Num2z2"/>
    <w:rsid w:val="00075FB1"/>
  </w:style>
  <w:style w:type="character" w:customStyle="1" w:styleId="WW8Num2z3">
    <w:name w:val="WW8Num2z3"/>
    <w:rsid w:val="00075FB1"/>
  </w:style>
  <w:style w:type="character" w:customStyle="1" w:styleId="WW8Num2z4">
    <w:name w:val="WW8Num2z4"/>
    <w:rsid w:val="00075FB1"/>
  </w:style>
  <w:style w:type="character" w:customStyle="1" w:styleId="WW8Num2z5">
    <w:name w:val="WW8Num2z5"/>
    <w:rsid w:val="00075FB1"/>
  </w:style>
  <w:style w:type="character" w:customStyle="1" w:styleId="WW8Num2z6">
    <w:name w:val="WW8Num2z6"/>
    <w:rsid w:val="00075FB1"/>
  </w:style>
  <w:style w:type="character" w:customStyle="1" w:styleId="WW8Num2z7">
    <w:name w:val="WW8Num2z7"/>
    <w:rsid w:val="00075FB1"/>
  </w:style>
  <w:style w:type="character" w:customStyle="1" w:styleId="WW8Num2z8">
    <w:name w:val="WW8Num2z8"/>
    <w:rsid w:val="00075FB1"/>
  </w:style>
  <w:style w:type="character" w:customStyle="1" w:styleId="10">
    <w:name w:val="Основной шрифт абзаца1"/>
    <w:rsid w:val="00075FB1"/>
  </w:style>
  <w:style w:type="character" w:customStyle="1" w:styleId="11">
    <w:name w:val="Знак Знак1"/>
    <w:rsid w:val="00075FB1"/>
    <w:rPr>
      <w:sz w:val="24"/>
      <w:szCs w:val="24"/>
      <w:lang w:val="ru-RU" w:eastAsia="ar-SA" w:bidi="ar-SA"/>
    </w:rPr>
  </w:style>
  <w:style w:type="character" w:customStyle="1" w:styleId="a3">
    <w:name w:val="Знак Знак"/>
    <w:rsid w:val="00075FB1"/>
    <w:rPr>
      <w:lang w:val="ru-RU" w:eastAsia="ar-SA" w:bidi="ar-SA"/>
    </w:rPr>
  </w:style>
  <w:style w:type="character" w:customStyle="1" w:styleId="FontStyle11">
    <w:name w:val="Font Style11"/>
    <w:rsid w:val="00075FB1"/>
    <w:rPr>
      <w:rFonts w:ascii="Arial" w:hAnsi="Arial" w:cs="Arial"/>
      <w:b/>
      <w:bCs/>
      <w:i/>
      <w:iCs/>
      <w:sz w:val="38"/>
      <w:szCs w:val="38"/>
    </w:rPr>
  </w:style>
  <w:style w:type="paragraph" w:customStyle="1" w:styleId="a4">
    <w:basedOn w:val="a"/>
    <w:next w:val="a5"/>
    <w:rsid w:val="00075FB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075FB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75F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075FB1"/>
    <w:rPr>
      <w:rFonts w:cs="Mangal"/>
    </w:rPr>
  </w:style>
  <w:style w:type="paragraph" w:customStyle="1" w:styleId="12">
    <w:name w:val="Название1"/>
    <w:basedOn w:val="a"/>
    <w:rsid w:val="00075F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qFormat/>
    <w:rsid w:val="00075FB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75FB1"/>
    <w:pPr>
      <w:widowControl w:val="0"/>
      <w:suppressAutoHyphens/>
      <w:autoSpaceDE w:val="0"/>
      <w:spacing w:after="0" w:line="326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d">
    <w:name w:val="Содержимое врезки"/>
    <w:basedOn w:val="a5"/>
    <w:rsid w:val="00075FB1"/>
  </w:style>
  <w:style w:type="paragraph" w:customStyle="1" w:styleId="ae">
    <w:name w:val="Содержимое таблицы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075FB1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75FB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5FB1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No Spacing"/>
    <w:uiPriority w:val="1"/>
    <w:qFormat/>
    <w:rsid w:val="00075F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075F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semiHidden/>
    <w:unhideWhenUsed/>
    <w:rsid w:val="00075FB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316E5"/>
  </w:style>
  <w:style w:type="character" w:customStyle="1" w:styleId="14">
    <w:name w:val="Знак Знак1"/>
    <w:rsid w:val="006316E5"/>
    <w:rPr>
      <w:sz w:val="24"/>
      <w:szCs w:val="24"/>
      <w:lang w:val="ru-RU" w:eastAsia="ar-SA" w:bidi="ar-SA"/>
    </w:rPr>
  </w:style>
  <w:style w:type="character" w:customStyle="1" w:styleId="af5">
    <w:name w:val="Знак Знак"/>
    <w:rsid w:val="006316E5"/>
    <w:rPr>
      <w:lang w:val="ru-RU" w:eastAsia="ar-SA" w:bidi="ar-SA"/>
    </w:rPr>
  </w:style>
  <w:style w:type="paragraph" w:customStyle="1" w:styleId="af6">
    <w:basedOn w:val="a"/>
    <w:next w:val="a5"/>
    <w:rsid w:val="006316E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table" w:customStyle="1" w:styleId="15">
    <w:name w:val="Сетка таблицы1"/>
    <w:basedOn w:val="a1"/>
    <w:next w:val="af3"/>
    <w:uiPriority w:val="59"/>
    <w:rsid w:val="006316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6441</Words>
  <Characters>36719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18</cp:revision>
  <cp:lastPrinted>2025-10-13T07:19:00Z</cp:lastPrinted>
  <dcterms:created xsi:type="dcterms:W3CDTF">2022-11-16T12:06:00Z</dcterms:created>
  <dcterms:modified xsi:type="dcterms:W3CDTF">2025-10-30T08:36:00Z</dcterms:modified>
</cp:coreProperties>
</file>